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Pr="00B115E5" w:rsidRDefault="00B8670E" w:rsidP="008720AC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8720AC" w:rsidRPr="008720AC">
        <w:rPr>
          <w:rFonts w:cs="B Titr"/>
          <w:sz w:val="40"/>
          <w:szCs w:val="40"/>
          <w:rtl/>
        </w:rPr>
        <w:t xml:space="preserve"> </w:t>
      </w:r>
      <w:r w:rsidR="008720AC" w:rsidRPr="008720AC">
        <w:rPr>
          <w:rFonts w:cs="B Titr"/>
          <w:b/>
          <w:bCs/>
          <w:sz w:val="48"/>
          <w:szCs w:val="48"/>
          <w:rtl/>
        </w:rPr>
        <w:t>تشكيلات بانك خون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8720AC" w:rsidRDefault="008720AC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8720AC" w:rsidRDefault="008720AC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C9073C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C9073C" w:rsidRPr="00C9073C">
        <w:t xml:space="preserve"> </w:t>
      </w:r>
      <w:r w:rsidR="00C9073C" w:rsidRPr="00C9073C">
        <w:rPr>
          <w:rFonts w:cs="B Nazanin"/>
          <w:b/>
          <w:bCs/>
          <w:sz w:val="40"/>
          <w:szCs w:val="40"/>
        </w:rPr>
        <w:t>MD-LBB-10-WI-02</w:t>
      </w:r>
      <w:r w:rsidR="00C9073C">
        <w:rPr>
          <w:rFonts w:cs="B Nazanin"/>
          <w:b/>
          <w:bCs/>
          <w:sz w:val="40"/>
          <w:szCs w:val="40"/>
        </w:rPr>
        <w:t xml:space="preserve"> </w:t>
      </w:r>
    </w:p>
    <w:p w:rsidR="0048667E" w:rsidRPr="001F46FF" w:rsidRDefault="0048667E" w:rsidP="008720AC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8720AC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994E4D" w:rsidRDefault="00994E4D" w:rsidP="00994E4D">
      <w:pPr>
        <w:jc w:val="center"/>
        <w:rPr>
          <w:rFonts w:cs="B Titr"/>
          <w:sz w:val="40"/>
          <w:szCs w:val="40"/>
          <w:rtl/>
        </w:rPr>
      </w:pPr>
      <w:r w:rsidRPr="00994E4D">
        <w:rPr>
          <w:rFonts w:cs="B Titr"/>
          <w:sz w:val="40"/>
          <w:szCs w:val="40"/>
          <w:rtl/>
        </w:rPr>
        <w:t>تشكيلات بانك خون</w:t>
      </w:r>
    </w:p>
    <w:p w:rsidR="00C03F65" w:rsidRPr="00994E4D" w:rsidRDefault="00C03F65" w:rsidP="00994E4D">
      <w:pPr>
        <w:jc w:val="center"/>
        <w:rPr>
          <w:rFonts w:cs="B Titr"/>
          <w:sz w:val="40"/>
          <w:szCs w:val="40"/>
          <w:rtl/>
        </w:rPr>
      </w:pPr>
    </w:p>
    <w:p w:rsidR="00131F98" w:rsidRDefault="00745499" w:rsidP="00B64AF1">
      <w:pPr>
        <w:spacing w:line="276" w:lineRule="auto"/>
        <w:rPr>
          <w:rFonts w:ascii="Tahoma" w:hAnsi="Tahoma" w:cs="B Nazanin"/>
          <w:sz w:val="28"/>
          <w:szCs w:val="28"/>
        </w:rPr>
      </w:pPr>
      <w:r>
        <w:rPr>
          <w:rStyle w:val="classdata"/>
          <w:rFonts w:ascii="Tahoma" w:hAnsi="Tahoma" w:cs="B Nazanin" w:hint="cs"/>
          <w:sz w:val="28"/>
          <w:szCs w:val="28"/>
          <w:rtl/>
          <w:lang w:bidi="fa-IR"/>
        </w:rPr>
        <w:t xml:space="preserve">** </w:t>
      </w:r>
      <w:r w:rsidR="00994E4D" w:rsidRPr="00994E4D">
        <w:rPr>
          <w:rStyle w:val="classdata"/>
          <w:rFonts w:ascii="Tahoma" w:hAnsi="Tahoma" w:cs="B Nazanin"/>
          <w:sz w:val="28"/>
          <w:szCs w:val="28"/>
          <w:rtl/>
        </w:rPr>
        <w:t>مسئول فني بانك خون مسئول فني آزمايشگاه تشخيص طبي يا نماينده وي در بيمارستان</w:t>
      </w:r>
      <w:r w:rsidR="00994E4D" w:rsidRPr="00994E4D">
        <w:rPr>
          <w:rStyle w:val="classdata"/>
          <w:rFonts w:ascii="Tahoma" w:hAnsi="Tahoma" w:cs="Tahoma"/>
          <w:sz w:val="28"/>
          <w:szCs w:val="28"/>
          <w:rtl/>
        </w:rPr>
        <w:t> </w:t>
      </w:r>
      <w:r w:rsidR="00994E4D" w:rsidRPr="00994E4D">
        <w:rPr>
          <w:rStyle w:val="classdata"/>
          <w:rFonts w:ascii="Tahoma" w:hAnsi="Tahoma" w:cs="B Nazanin"/>
          <w:sz w:val="28"/>
          <w:szCs w:val="28"/>
          <w:rtl/>
        </w:rPr>
        <w:t>خواهد بود (بديهي است كه مسئوليت نتايج آزمايشات در بانك خون به عهده مسئول فني بانك خون و فرد انجام دهنده است</w:t>
      </w:r>
      <w:r w:rsidR="00B64AF1">
        <w:rPr>
          <w:rStyle w:val="classdata"/>
          <w:rFonts w:ascii="Tahoma" w:hAnsi="Tahoma" w:cs="B Nazanin" w:hint="cs"/>
          <w:sz w:val="28"/>
          <w:szCs w:val="28"/>
          <w:rtl/>
        </w:rPr>
        <w:t>.)</w:t>
      </w:r>
    </w:p>
    <w:p w:rsidR="00C03F65" w:rsidRPr="00745499" w:rsidRDefault="00745499" w:rsidP="008720AC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Style w:val="classdata"/>
          <w:rFonts w:ascii="Tahoma" w:hAnsi="Tahoma" w:cs="B Nazanin" w:hint="cs"/>
          <w:sz w:val="28"/>
          <w:szCs w:val="28"/>
          <w:rtl/>
        </w:rPr>
        <w:t>**</w:t>
      </w:r>
      <w:r w:rsidR="00994E4D" w:rsidRPr="00745499">
        <w:rPr>
          <w:rStyle w:val="classdata"/>
          <w:rFonts w:ascii="Tahoma" w:hAnsi="Tahoma" w:cs="B Nazanin"/>
          <w:sz w:val="28"/>
          <w:szCs w:val="28"/>
          <w:rtl/>
        </w:rPr>
        <w:t xml:space="preserve"> مسئول انجام آزمايشات مربوط به بانك خون در بيمارستان يا مركز درماني بايد كارشناس يا كاردان آزمايشگاه بوده و </w:t>
      </w:r>
      <w:r w:rsidR="00D50C08">
        <w:rPr>
          <w:rStyle w:val="classdata"/>
          <w:rFonts w:ascii="Tahoma" w:hAnsi="Tahoma" w:cs="B Nazanin" w:hint="cs"/>
          <w:sz w:val="28"/>
          <w:szCs w:val="28"/>
          <w:rtl/>
        </w:rPr>
        <w:t>الزاما</w:t>
      </w:r>
      <w:r w:rsidR="007368EF">
        <w:rPr>
          <w:rStyle w:val="classdata"/>
          <w:rFonts w:ascii="Tahoma" w:hAnsi="Tahoma" w:cs="B Nazanin" w:hint="cs"/>
          <w:sz w:val="28"/>
          <w:szCs w:val="28"/>
          <w:rtl/>
        </w:rPr>
        <w:t xml:space="preserve"> می بایست</w:t>
      </w:r>
      <w:r w:rsidR="00994E4D" w:rsidRPr="00745499">
        <w:rPr>
          <w:rStyle w:val="classdata"/>
          <w:rFonts w:ascii="Tahoma" w:hAnsi="Tahoma" w:cs="B Nazanin"/>
          <w:sz w:val="28"/>
          <w:szCs w:val="28"/>
          <w:rtl/>
        </w:rPr>
        <w:t xml:space="preserve"> دوره هاي آموزشي لازم </w:t>
      </w:r>
      <w:r w:rsidR="00334CD3">
        <w:rPr>
          <w:rStyle w:val="classdata"/>
          <w:rFonts w:ascii="Tahoma" w:hAnsi="Tahoma" w:cs="B Nazanin" w:hint="cs"/>
          <w:sz w:val="28"/>
          <w:szCs w:val="28"/>
          <w:rtl/>
        </w:rPr>
        <w:t xml:space="preserve">در این خصوص </w:t>
      </w:r>
      <w:r w:rsidR="00994E4D" w:rsidRPr="00745499">
        <w:rPr>
          <w:rStyle w:val="classdata"/>
          <w:rFonts w:ascii="Tahoma" w:hAnsi="Tahoma" w:cs="B Nazanin"/>
          <w:sz w:val="28"/>
          <w:szCs w:val="28"/>
          <w:rtl/>
        </w:rPr>
        <w:t xml:space="preserve">را گذرانده و گواهي مربوطه را اخذ </w:t>
      </w:r>
      <w:r w:rsidR="008720AC">
        <w:rPr>
          <w:rStyle w:val="classdata"/>
          <w:rFonts w:ascii="Tahoma" w:hAnsi="Tahoma" w:cs="B Nazanin" w:hint="cs"/>
          <w:sz w:val="28"/>
          <w:szCs w:val="28"/>
          <w:rtl/>
        </w:rPr>
        <w:t>کرده باشد</w:t>
      </w:r>
      <w:r w:rsidR="00994E4D" w:rsidRPr="00745499">
        <w:rPr>
          <w:rStyle w:val="classdata"/>
          <w:rFonts w:ascii="Tahoma" w:hAnsi="Tahoma" w:cs="B Nazanin"/>
          <w:sz w:val="28"/>
          <w:szCs w:val="28"/>
          <w:rtl/>
        </w:rPr>
        <w:t xml:space="preserve"> . از جابجايي پرسنل حتي المقدور خودداري شود</w:t>
      </w:r>
      <w:r w:rsidR="00994E4D" w:rsidRPr="00745499">
        <w:rPr>
          <w:rStyle w:val="classdata"/>
          <w:rFonts w:ascii="Tahoma" w:hAnsi="Tahoma" w:cs="B Nazanin"/>
          <w:sz w:val="28"/>
          <w:szCs w:val="28"/>
        </w:rPr>
        <w:t xml:space="preserve"> .</w:t>
      </w:r>
      <w:r w:rsidR="00994E4D" w:rsidRPr="00994E4D">
        <w:rPr>
          <w:rFonts w:ascii="Tahoma" w:hAnsi="Tahoma" w:cs="B Nazanin"/>
          <w:color w:val="FF00FF"/>
          <w:sz w:val="28"/>
          <w:szCs w:val="28"/>
        </w:rPr>
        <w:br/>
      </w:r>
      <w:r w:rsidR="00994E4D" w:rsidRPr="00994E4D">
        <w:rPr>
          <w:rFonts w:ascii="Tahoma" w:hAnsi="Tahoma" w:cs="B Nazanin"/>
          <w:sz w:val="28"/>
          <w:szCs w:val="28"/>
        </w:rPr>
        <w:br/>
      </w:r>
      <w:r>
        <w:rPr>
          <w:rStyle w:val="classdata"/>
          <w:rFonts w:ascii="Tahoma" w:hAnsi="Tahoma" w:cs="B Nazanin" w:hint="cs"/>
          <w:sz w:val="28"/>
          <w:szCs w:val="28"/>
          <w:rtl/>
        </w:rPr>
        <w:t>**</w:t>
      </w:r>
      <w:r w:rsidR="00994E4D" w:rsidRPr="00994E4D">
        <w:rPr>
          <w:rStyle w:val="classdata"/>
          <w:rFonts w:ascii="Tahoma" w:hAnsi="Tahoma" w:cs="B Nazanin"/>
          <w:sz w:val="28"/>
          <w:szCs w:val="28"/>
          <w:rtl/>
        </w:rPr>
        <w:t xml:space="preserve"> كاركنان بانك خون طبق نظر مسئول فني آزمايشگاه متناسب با حجم كار تعيين خواهد شد</w:t>
      </w:r>
      <w:r w:rsidR="00994E4D" w:rsidRPr="00994E4D">
        <w:rPr>
          <w:rStyle w:val="classdata"/>
          <w:rFonts w:ascii="Tahoma" w:hAnsi="Tahoma" w:cs="B Nazanin"/>
          <w:sz w:val="28"/>
          <w:szCs w:val="28"/>
        </w:rPr>
        <w:t xml:space="preserve"> .</w:t>
      </w:r>
      <w:r w:rsidR="00994E4D" w:rsidRPr="00994E4D">
        <w:rPr>
          <w:rFonts w:ascii="Tahoma" w:hAnsi="Tahoma" w:cs="B Nazanin"/>
          <w:sz w:val="28"/>
          <w:szCs w:val="28"/>
        </w:rPr>
        <w:br/>
      </w:r>
      <w:r w:rsidR="00994E4D" w:rsidRPr="00994E4D">
        <w:rPr>
          <w:rFonts w:ascii="Tahoma" w:hAnsi="Tahoma" w:cs="B Nazanin"/>
          <w:sz w:val="28"/>
          <w:szCs w:val="28"/>
        </w:rPr>
        <w:br/>
      </w:r>
      <w:r>
        <w:rPr>
          <w:rStyle w:val="classdata"/>
          <w:rFonts w:ascii="Tahoma" w:hAnsi="Tahoma" w:cs="B Nazanin" w:hint="cs"/>
          <w:sz w:val="28"/>
          <w:szCs w:val="28"/>
          <w:rtl/>
        </w:rPr>
        <w:t>**</w:t>
      </w:r>
      <w:r w:rsidR="00994E4D" w:rsidRPr="00994E4D">
        <w:rPr>
          <w:rStyle w:val="classdata"/>
          <w:rFonts w:ascii="Tahoma" w:hAnsi="Tahoma" w:cs="B Nazanin"/>
          <w:sz w:val="28"/>
          <w:szCs w:val="28"/>
          <w:rtl/>
        </w:rPr>
        <w:t xml:space="preserve"> فعاليت واحد بانك خون بيمارستانها بايد 24 ساعته باشد</w:t>
      </w:r>
      <w:r w:rsidR="008720AC">
        <w:rPr>
          <w:rStyle w:val="classdata"/>
          <w:rFonts w:ascii="Tahoma" w:hAnsi="Tahoma" w:cs="B Nazanin" w:hint="cs"/>
          <w:sz w:val="28"/>
          <w:szCs w:val="28"/>
          <w:rtl/>
        </w:rPr>
        <w:t>.</w:t>
      </w:r>
      <w:r w:rsidR="00994E4D" w:rsidRPr="00994E4D">
        <w:rPr>
          <w:rStyle w:val="classdata"/>
          <w:rFonts w:ascii="Tahoma" w:hAnsi="Tahoma" w:cs="B Nazanin"/>
          <w:sz w:val="28"/>
          <w:szCs w:val="28"/>
          <w:rtl/>
        </w:rPr>
        <w:t xml:space="preserve"> </w:t>
      </w:r>
      <w:r w:rsidR="00994E4D" w:rsidRPr="00994E4D">
        <w:rPr>
          <w:rFonts w:ascii="Tahoma" w:hAnsi="Tahoma" w:cs="B Nazanin"/>
          <w:sz w:val="28"/>
          <w:szCs w:val="28"/>
        </w:rPr>
        <w:br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5F5" w:rsidRDefault="00FF45F5" w:rsidP="00BC6228">
      <w:r>
        <w:separator/>
      </w:r>
    </w:p>
  </w:endnote>
  <w:endnote w:type="continuationSeparator" w:id="0">
    <w:p w:rsidR="00FF45F5" w:rsidRDefault="00FF45F5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C9073C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BC6DF8">
        <w:pPr>
          <w:pStyle w:val="Footer"/>
          <w:jc w:val="center"/>
        </w:pPr>
        <w:fldSimple w:instr=" PAGE    \* MERGEFORMAT ">
          <w:r w:rsidR="00C9073C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5F5" w:rsidRDefault="00FF45F5" w:rsidP="00BC6228">
      <w:r>
        <w:separator/>
      </w:r>
    </w:p>
  </w:footnote>
  <w:footnote w:type="continuationSeparator" w:id="0">
    <w:p w:rsidR="00FF45F5" w:rsidRDefault="00FF45F5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BC6DF8">
    <w:pPr>
      <w:pStyle w:val="Header"/>
    </w:pPr>
    <w:r w:rsidRPr="00BC6DF8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C6DF8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31F98"/>
    <w:rsid w:val="00144678"/>
    <w:rsid w:val="00147EE8"/>
    <w:rsid w:val="00182518"/>
    <w:rsid w:val="00193EE0"/>
    <w:rsid w:val="00195B99"/>
    <w:rsid w:val="001A29D6"/>
    <w:rsid w:val="001A2F6E"/>
    <w:rsid w:val="001E19A0"/>
    <w:rsid w:val="001F46FF"/>
    <w:rsid w:val="002257F6"/>
    <w:rsid w:val="00267230"/>
    <w:rsid w:val="00271F6D"/>
    <w:rsid w:val="00275184"/>
    <w:rsid w:val="00290546"/>
    <w:rsid w:val="002A08CE"/>
    <w:rsid w:val="002C13A4"/>
    <w:rsid w:val="002E10C8"/>
    <w:rsid w:val="00334CD3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368EF"/>
    <w:rsid w:val="00742D56"/>
    <w:rsid w:val="00745499"/>
    <w:rsid w:val="00786626"/>
    <w:rsid w:val="00787BA7"/>
    <w:rsid w:val="00821EE6"/>
    <w:rsid w:val="00850413"/>
    <w:rsid w:val="008720AC"/>
    <w:rsid w:val="008774C3"/>
    <w:rsid w:val="008A468B"/>
    <w:rsid w:val="008C01AA"/>
    <w:rsid w:val="008E5191"/>
    <w:rsid w:val="008F3037"/>
    <w:rsid w:val="009400C1"/>
    <w:rsid w:val="00990372"/>
    <w:rsid w:val="00994E4D"/>
    <w:rsid w:val="009A38C8"/>
    <w:rsid w:val="009A6A9B"/>
    <w:rsid w:val="00A20586"/>
    <w:rsid w:val="00A93438"/>
    <w:rsid w:val="00AA578C"/>
    <w:rsid w:val="00AD5DA2"/>
    <w:rsid w:val="00AF70BE"/>
    <w:rsid w:val="00B115E5"/>
    <w:rsid w:val="00B64AF1"/>
    <w:rsid w:val="00B832D1"/>
    <w:rsid w:val="00B8670E"/>
    <w:rsid w:val="00B96DC8"/>
    <w:rsid w:val="00BA1218"/>
    <w:rsid w:val="00BC6228"/>
    <w:rsid w:val="00BC6DF8"/>
    <w:rsid w:val="00BC6E3F"/>
    <w:rsid w:val="00BF778A"/>
    <w:rsid w:val="00C03F65"/>
    <w:rsid w:val="00C325B6"/>
    <w:rsid w:val="00C33988"/>
    <w:rsid w:val="00C9073C"/>
    <w:rsid w:val="00CA72BA"/>
    <w:rsid w:val="00CB67AB"/>
    <w:rsid w:val="00D01831"/>
    <w:rsid w:val="00D033AE"/>
    <w:rsid w:val="00D04665"/>
    <w:rsid w:val="00D0624E"/>
    <w:rsid w:val="00D430AB"/>
    <w:rsid w:val="00D442D2"/>
    <w:rsid w:val="00D50C08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  <w:rsid w:val="00FF4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classdata">
    <w:name w:val="classdata"/>
    <w:basedOn w:val="DefaultParagraphFont"/>
    <w:rsid w:val="00994E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619E4-858D-4680-871C-44BCCA1F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2014-11-25T07:24:00Z</dcterms:created>
  <dcterms:modified xsi:type="dcterms:W3CDTF">2014-11-30T05:56:00Z</dcterms:modified>
</cp:coreProperties>
</file>